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9F8" w:rsidRPr="003C0819" w:rsidRDefault="006049F8" w:rsidP="003C0819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4C7A24" w:rsidRPr="003C0819" w:rsidRDefault="006004DE" w:rsidP="006004DE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5366"/>
            <wp:effectExtent l="19050" t="0" r="0" b="0"/>
            <wp:docPr id="1" name="Рисунок 1" descr="C:\Users\User\Desktop\КРУЖКИ\Кружок Музыкальная гостин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КИ\Кружок Музыкальная гостина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004DE" w:rsidRDefault="006004DE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</w:rPr>
        <w:lastRenderedPageBreak/>
        <w:t>Планируемые результаты освоения программы</w:t>
      </w:r>
    </w:p>
    <w:p w:rsidR="00353852" w:rsidRPr="003C0819" w:rsidRDefault="002C7030" w:rsidP="005021E9">
      <w:p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</w:rPr>
        <w:t>Личностные результаты обучения:</w:t>
      </w:r>
    </w:p>
    <w:p w:rsidR="00353852" w:rsidRPr="003C0819" w:rsidRDefault="00353852" w:rsidP="005021E9">
      <w:p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353852" w:rsidRPr="003C0819" w:rsidRDefault="00353852" w:rsidP="005021E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формирование основ гражданской идентичности путём знакомства с героическим историческим прошлым России и переживания гордости и эмоциональной сопричастности подвигам и достижениям её граждан;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становление самосознания и ценностных ориентаций, проявление эмпатии и эстетической восприимчивости;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знание основ здорового образа жизни;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формирование способностей творческого освоения мира в различных видах и формах музыкальной деятельности.</w:t>
      </w:r>
    </w:p>
    <w:p w:rsidR="00353852" w:rsidRPr="003C0819" w:rsidRDefault="00456C80" w:rsidP="003C0819">
      <w:pPr>
        <w:spacing w:before="240" w:after="0" w:line="276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0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формирование эстетических потребностей, ценностей;</w:t>
      </w:r>
      <w:r w:rsidRPr="003C0819">
        <w:rPr>
          <w:rFonts w:ascii="Times New Roman" w:hAnsi="Times New Roman"/>
          <w:color w:val="000000"/>
          <w:sz w:val="28"/>
          <w:szCs w:val="28"/>
        </w:rPr>
        <w:br/>
      </w:r>
      <w:r w:rsidRPr="003C0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развитие эстетических чувств и художественного вкуса;</w:t>
      </w:r>
      <w:r w:rsidRPr="003C0819">
        <w:rPr>
          <w:rFonts w:ascii="Times New Roman" w:hAnsi="Times New Roman"/>
          <w:color w:val="000000"/>
          <w:sz w:val="28"/>
          <w:szCs w:val="28"/>
        </w:rPr>
        <w:br/>
      </w:r>
      <w:r w:rsidRPr="003C0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развитие потребностей опыта творческой деятельности в вокальном виде искусства;</w:t>
      </w:r>
      <w:r w:rsidRPr="003C0819">
        <w:rPr>
          <w:rFonts w:ascii="Times New Roman" w:hAnsi="Times New Roman"/>
          <w:color w:val="000000"/>
          <w:sz w:val="28"/>
          <w:szCs w:val="28"/>
        </w:rPr>
        <w:br/>
      </w:r>
      <w:r w:rsidRPr="003C0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бережное заинтересованное отношение к культурным традициям и </w:t>
      </w:r>
      <w:r w:rsidR="00353852" w:rsidRPr="003C08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искусству родного края, нации, этнической общности</w:t>
      </w:r>
    </w:p>
    <w:p w:rsidR="002C7030" w:rsidRPr="003C0819" w:rsidRDefault="002C7030" w:rsidP="003C0819">
      <w:pPr>
        <w:spacing w:before="240"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 </w:t>
      </w:r>
      <w:r w:rsidRPr="003C0819">
        <w:rPr>
          <w:rFonts w:ascii="Times New Roman" w:hAnsi="Times New Roman"/>
          <w:b/>
          <w:bCs/>
          <w:sz w:val="28"/>
          <w:szCs w:val="28"/>
        </w:rPr>
        <w:t>Метапредметные  результаты обучения:</w:t>
      </w:r>
    </w:p>
    <w:p w:rsidR="002C7030" w:rsidRPr="003C081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  <w:u w:val="single"/>
        </w:rPr>
        <w:t>Регулятивные УУД</w:t>
      </w:r>
      <w:r w:rsidRPr="003C0819">
        <w:rPr>
          <w:rFonts w:ascii="Times New Roman" w:hAnsi="Times New Roman"/>
          <w:b/>
          <w:bCs/>
          <w:sz w:val="28"/>
          <w:szCs w:val="28"/>
        </w:rPr>
        <w:t>:  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-умение определять проблему, ставить учебные цели, проверять достижимость целей с помощью учителя;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умение действовать по заданному алгоритму;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осуществлять констатирующий контроль по результату действия.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  <w:u w:val="single"/>
        </w:rPr>
        <w:t>Познавательные УУД:</w:t>
      </w:r>
      <w:r w:rsidRPr="003C0819">
        <w:rPr>
          <w:rFonts w:ascii="Times New Roman" w:hAnsi="Times New Roman"/>
          <w:b/>
          <w:bCs/>
          <w:sz w:val="28"/>
          <w:szCs w:val="28"/>
        </w:rPr>
        <w:t> 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дальнейшее развитие способности наблюдать и рассуждать, критически оценивать собственные действия наряду с явлениями жизни и искусства;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умение осознанно и произвольно строить речевое высказывание;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овладение навыками ознакомительного чтения, умение выделять главное и второстепенное в тексте;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самостоятельное выделение и формулирование познавательной цели;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анализ существующего разнообразия музыкальной картины мира;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постановка и формулирование проблемы, самостоятельное создание алгоритмов деятельности при решении проблем творческого характера;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рефлексия способов и условий действия, контроль и оценка процесса и результатов деятельности.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lastRenderedPageBreak/>
        <w:t> </w:t>
      </w:r>
      <w:r w:rsidRPr="003C0819">
        <w:rPr>
          <w:rFonts w:ascii="Times New Roman" w:hAnsi="Times New Roman"/>
          <w:b/>
          <w:bCs/>
          <w:sz w:val="28"/>
          <w:szCs w:val="28"/>
          <w:u w:val="single"/>
        </w:rPr>
        <w:t>Коммуникативные УУД: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умение выражать свои мысли, обосновывать собственное мнение;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умение аргументировать своё предложение, убеждать и уступать;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умение договариваться, находить общее решение;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умение «слышать другого»;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- способность сохранять доброжелательное отношение друг к другу в ситуации конфликта интересов;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взаимоконтроль и взаимопомощь по ходу выполнения задания; - умение с помощью вопросов получать необходимые сведения от партнёра по деятельности;</w:t>
      </w:r>
    </w:p>
    <w:p w:rsidR="00353852" w:rsidRPr="003C0819" w:rsidRDefault="00353852" w:rsidP="003C0819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rStyle w:val="c3"/>
          <w:color w:val="000000"/>
          <w:sz w:val="28"/>
          <w:szCs w:val="28"/>
        </w:rPr>
        <w:t> - построение совместной деятельности и поиск в процессе учебных ситуаций нетрадиционных вариантов решения творческих задач.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 </w:t>
      </w:r>
      <w:r w:rsidRPr="003C0819">
        <w:rPr>
          <w:rFonts w:ascii="Times New Roman" w:hAnsi="Times New Roman"/>
          <w:b/>
          <w:bCs/>
          <w:sz w:val="28"/>
          <w:szCs w:val="28"/>
        </w:rPr>
        <w:t>Предметные результаты обучения:</w:t>
      </w:r>
    </w:p>
    <w:p w:rsidR="002C7030" w:rsidRPr="003C081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53852" w:rsidRPr="003C0819" w:rsidRDefault="008C0F19" w:rsidP="003C0819">
      <w:pPr>
        <w:pStyle w:val="a3"/>
        <w:shd w:val="clear" w:color="auto" w:fill="FFFFFF"/>
        <w:spacing w:before="0" w:beforeAutospacing="0" w:after="153" w:afterAutospacing="0" w:line="276" w:lineRule="auto"/>
        <w:rPr>
          <w:color w:val="333333"/>
          <w:sz w:val="28"/>
          <w:szCs w:val="28"/>
        </w:rPr>
      </w:pPr>
      <w:r w:rsidRPr="003C0819">
        <w:rPr>
          <w:b/>
          <w:bCs/>
          <w:i/>
          <w:iCs/>
          <w:color w:val="333333"/>
          <w:sz w:val="28"/>
          <w:szCs w:val="28"/>
        </w:rPr>
        <w:t>-</w:t>
      </w:r>
      <w:r w:rsidRPr="003C0819">
        <w:rPr>
          <w:color w:val="333333"/>
          <w:sz w:val="28"/>
          <w:szCs w:val="28"/>
        </w:rPr>
        <w:t xml:space="preserve">отражение </w:t>
      </w:r>
      <w:r w:rsidR="00353852" w:rsidRPr="003C0819">
        <w:rPr>
          <w:color w:val="333333"/>
          <w:sz w:val="28"/>
          <w:szCs w:val="28"/>
        </w:rPr>
        <w:t xml:space="preserve"> опыт</w:t>
      </w:r>
      <w:r w:rsidRPr="003C0819">
        <w:rPr>
          <w:color w:val="333333"/>
          <w:sz w:val="28"/>
          <w:szCs w:val="28"/>
        </w:rPr>
        <w:t>а</w:t>
      </w:r>
      <w:r w:rsidR="00353852" w:rsidRPr="003C0819">
        <w:rPr>
          <w:color w:val="333333"/>
          <w:sz w:val="28"/>
          <w:szCs w:val="28"/>
        </w:rPr>
        <w:t xml:space="preserve"> учащихся в музыкально – творческой деятельности:</w:t>
      </w:r>
    </w:p>
    <w:p w:rsidR="00353852" w:rsidRPr="003C0819" w:rsidRDefault="00353852" w:rsidP="003C0819">
      <w:pPr>
        <w:pStyle w:val="a3"/>
        <w:shd w:val="clear" w:color="auto" w:fill="FFFFFF"/>
        <w:spacing w:before="0" w:beforeAutospacing="0" w:after="153" w:afterAutospacing="0" w:line="276" w:lineRule="auto"/>
        <w:rPr>
          <w:color w:val="333333"/>
          <w:sz w:val="28"/>
          <w:szCs w:val="28"/>
        </w:rPr>
      </w:pPr>
      <w:r w:rsidRPr="003C0819">
        <w:rPr>
          <w:color w:val="333333"/>
          <w:sz w:val="28"/>
          <w:szCs w:val="28"/>
        </w:rPr>
        <w:t>- формирование представления о роли музыки в жизни человека, в его духовно-нравственном развитии;</w:t>
      </w:r>
    </w:p>
    <w:p w:rsidR="00353852" w:rsidRPr="003C0819" w:rsidRDefault="00353852" w:rsidP="003C0819">
      <w:pPr>
        <w:pStyle w:val="a3"/>
        <w:shd w:val="clear" w:color="auto" w:fill="FFFFFF"/>
        <w:spacing w:before="0" w:beforeAutospacing="0" w:after="153" w:afterAutospacing="0" w:line="276" w:lineRule="auto"/>
        <w:rPr>
          <w:color w:val="333333"/>
          <w:sz w:val="28"/>
          <w:szCs w:val="28"/>
        </w:rPr>
      </w:pPr>
      <w:r w:rsidRPr="003C0819">
        <w:rPr>
          <w:color w:val="333333"/>
          <w:sz w:val="28"/>
          <w:szCs w:val="28"/>
        </w:rPr>
        <w:t>- формирование общего представления и музыкальной картине мира;</w:t>
      </w:r>
    </w:p>
    <w:p w:rsidR="00353852" w:rsidRPr="003C0819" w:rsidRDefault="00353852" w:rsidP="003C0819">
      <w:pPr>
        <w:pStyle w:val="a3"/>
        <w:shd w:val="clear" w:color="auto" w:fill="FFFFFF"/>
        <w:spacing w:before="0" w:beforeAutospacing="0" w:after="153" w:afterAutospacing="0" w:line="276" w:lineRule="auto"/>
        <w:rPr>
          <w:color w:val="333333"/>
          <w:sz w:val="28"/>
          <w:szCs w:val="28"/>
        </w:rPr>
      </w:pPr>
      <w:r w:rsidRPr="003C0819">
        <w:rPr>
          <w:color w:val="333333"/>
          <w:sz w:val="28"/>
          <w:szCs w:val="28"/>
        </w:rPr>
        <w:t>- формирование устойчивого интереса к музыке и различным видам (или какому-либо виду) музыкально-творческой деятельности;</w:t>
      </w:r>
    </w:p>
    <w:p w:rsidR="00353852" w:rsidRPr="003C0819" w:rsidRDefault="00353852" w:rsidP="003C0819">
      <w:pPr>
        <w:pStyle w:val="a3"/>
        <w:shd w:val="clear" w:color="auto" w:fill="FFFFFF"/>
        <w:spacing w:before="0" w:beforeAutospacing="0" w:after="153" w:afterAutospacing="0" w:line="276" w:lineRule="auto"/>
        <w:rPr>
          <w:color w:val="333333"/>
          <w:sz w:val="28"/>
          <w:szCs w:val="28"/>
        </w:rPr>
      </w:pPr>
      <w:r w:rsidRPr="003C0819">
        <w:rPr>
          <w:color w:val="333333"/>
          <w:sz w:val="28"/>
          <w:szCs w:val="28"/>
        </w:rPr>
        <w:t>- умение воспринимать музыку и выражать свое отношение к музыкальным произведениям.</w:t>
      </w: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353852" w:rsidRPr="003C0819" w:rsidRDefault="00353852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</w:rPr>
        <w:t>Сроки реализации дополнительной образовательной программы</w:t>
      </w:r>
    </w:p>
    <w:p w:rsidR="002C7030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</w:rPr>
        <w:t> </w:t>
      </w:r>
      <w:r w:rsidRPr="003C0819">
        <w:rPr>
          <w:rFonts w:ascii="Times New Roman" w:hAnsi="Times New Roman"/>
          <w:sz w:val="28"/>
          <w:szCs w:val="28"/>
        </w:rPr>
        <w:t>Программа рассчитана на 2021 – 2022 учебный год.(1 год)</w:t>
      </w:r>
    </w:p>
    <w:p w:rsidR="005021E9" w:rsidRPr="003C0819" w:rsidRDefault="005021E9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 </w:t>
      </w:r>
      <w:r w:rsidRPr="003C0819">
        <w:rPr>
          <w:rFonts w:ascii="Times New Roman" w:hAnsi="Times New Roman"/>
          <w:b/>
          <w:bCs/>
          <w:sz w:val="28"/>
          <w:szCs w:val="28"/>
        </w:rPr>
        <w:t>Количество часов.</w:t>
      </w:r>
    </w:p>
    <w:p w:rsidR="002C7030" w:rsidRPr="002D0B29" w:rsidRDefault="002C7030" w:rsidP="003C0819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2D0B29">
        <w:rPr>
          <w:rFonts w:ascii="Times New Roman" w:hAnsi="Times New Roman"/>
          <w:sz w:val="28"/>
          <w:szCs w:val="28"/>
        </w:rPr>
        <w:t>Программа рассчитана на 157,5 часов в год по 4,5 ча</w:t>
      </w:r>
      <w:r w:rsidR="005021E9" w:rsidRPr="002D0B29">
        <w:rPr>
          <w:rFonts w:ascii="Times New Roman" w:hAnsi="Times New Roman"/>
          <w:sz w:val="28"/>
          <w:szCs w:val="28"/>
        </w:rPr>
        <w:t>са в неделю</w:t>
      </w:r>
      <w:r w:rsidR="005021E9">
        <w:rPr>
          <w:rFonts w:ascii="Times New Roman" w:hAnsi="Times New Roman"/>
          <w:sz w:val="28"/>
          <w:szCs w:val="28"/>
        </w:rPr>
        <w:t xml:space="preserve"> </w:t>
      </w:r>
    </w:p>
    <w:p w:rsidR="002C7030" w:rsidRDefault="002C7030" w:rsidP="003C081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21E9" w:rsidRDefault="005021E9" w:rsidP="003C081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21E9" w:rsidRDefault="005021E9" w:rsidP="003C081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21E9" w:rsidRPr="003C0819" w:rsidRDefault="005021E9" w:rsidP="003C0819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2C7030" w:rsidRPr="003C0819" w:rsidRDefault="005021E9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8C0F19" w:rsidRPr="003C0819" w:rsidRDefault="005021E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8C0F19" w:rsidRPr="003C0819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C0819">
        <w:rPr>
          <w:b/>
          <w:sz w:val="28"/>
          <w:szCs w:val="28"/>
        </w:rPr>
        <w:lastRenderedPageBreak/>
        <w:t>1.</w:t>
      </w:r>
      <w:r w:rsidRPr="003C0819">
        <w:rPr>
          <w:b/>
          <w:bCs/>
          <w:color w:val="000000"/>
          <w:sz w:val="28"/>
          <w:szCs w:val="28"/>
        </w:rPr>
        <w:t>Вводное занятие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iCs/>
          <w:color w:val="000000"/>
          <w:sz w:val="28"/>
          <w:szCs w:val="28"/>
        </w:rPr>
        <w:t>Теория.</w:t>
      </w:r>
      <w:r w:rsidRPr="003C0819">
        <w:rPr>
          <w:bCs/>
          <w:color w:val="000000"/>
          <w:sz w:val="28"/>
          <w:szCs w:val="28"/>
        </w:rPr>
        <w:t> </w:t>
      </w:r>
      <w:r w:rsidRPr="003C0819">
        <w:rPr>
          <w:color w:val="000000"/>
          <w:sz w:val="28"/>
          <w:szCs w:val="28"/>
        </w:rPr>
        <w:t>Введение в программу. Тематический план занятий. Техника безопасности на занятиях.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eastAsia="Times New Roman" w:hAnsi="Times New Roman"/>
          <w:iCs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>2.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>Коллективное музицирование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i/>
          <w:iCs/>
          <w:color w:val="000000"/>
          <w:sz w:val="28"/>
          <w:szCs w:val="28"/>
        </w:rPr>
        <w:t xml:space="preserve">1 раздел: </w:t>
      </w:r>
      <w:r w:rsidRPr="003C0819">
        <w:rPr>
          <w:b/>
          <w:iCs/>
          <w:color w:val="000000"/>
          <w:sz w:val="28"/>
          <w:szCs w:val="28"/>
        </w:rPr>
        <w:t>Вокально-хоровая работа,</w:t>
      </w:r>
      <w:r w:rsidRPr="003C0819">
        <w:rPr>
          <w:b/>
          <w:i/>
          <w:iCs/>
          <w:color w:val="000000"/>
          <w:sz w:val="28"/>
          <w:szCs w:val="28"/>
        </w:rPr>
        <w:t> </w:t>
      </w:r>
      <w:r w:rsidRPr="003C0819">
        <w:rPr>
          <w:b/>
          <w:iCs/>
          <w:color w:val="000000"/>
          <w:sz w:val="28"/>
          <w:szCs w:val="28"/>
        </w:rPr>
        <w:t>Теория</w:t>
      </w:r>
      <w:r w:rsidRPr="003C0819">
        <w:rPr>
          <w:b/>
          <w:bCs/>
          <w:iCs/>
          <w:color w:val="000000"/>
          <w:sz w:val="28"/>
          <w:szCs w:val="28"/>
        </w:rPr>
        <w:t>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color w:val="000000"/>
          <w:sz w:val="28"/>
          <w:szCs w:val="28"/>
        </w:rPr>
        <w:t>Певческая осанка, навык правильного открытия рта. Мягкая атака, лёгкий фальцетный звук. Певческое дыхание и его роль в звукообразовании. Формирование плавного и экономного выдыхания во время фонации. Управление тембром через тесситуру, силу звука, вид атаки и способ звуковедения, а также через эмоциональный настрой певца. Приём звуковедения легато и стаккато, их характеристика. Управление артикуляционным аппаратом.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C0819">
        <w:rPr>
          <w:b/>
          <w:iCs/>
          <w:color w:val="000000"/>
          <w:sz w:val="28"/>
          <w:szCs w:val="28"/>
        </w:rPr>
        <w:t>Практика</w:t>
      </w:r>
      <w:r w:rsidRPr="003C0819">
        <w:rPr>
          <w:b/>
          <w:bCs/>
          <w:iCs/>
          <w:color w:val="000000"/>
          <w:sz w:val="28"/>
          <w:szCs w:val="28"/>
        </w:rPr>
        <w:t>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color w:val="000000"/>
          <w:sz w:val="28"/>
          <w:szCs w:val="28"/>
        </w:rPr>
        <w:t>Упражнения на правильное положение головы, расслабление мышц шеи и лица; на произвольно управляемое брюшное и грудобрюшное дыхание; на поступенных восходящих и нисходящих звукорядах. Выработка умения петь в унисон, простые по мелодике и ритму распевки по полутонам вверх или вниз, направленные на отработку различных приёмов голосоведения. Артикуляционная гимнастика, произношение парных глухих и звонких согласных, упражнения на подвижность языка и работу губ. Пение упражнений, развивающих координацию слуха и голоса. Пение с одновременным движением рук, показывающим направление мелодического движения.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3C0819">
        <w:rPr>
          <w:rFonts w:ascii="Times New Roman" w:eastAsia="Times New Roman" w:hAnsi="Times New Roman"/>
          <w:i/>
          <w:sz w:val="28"/>
          <w:szCs w:val="28"/>
        </w:rPr>
        <w:t xml:space="preserve">2 раздел  </w:t>
      </w:r>
      <w:r w:rsidRPr="003C0819">
        <w:rPr>
          <w:rFonts w:ascii="Times New Roman" w:eastAsia="Times New Roman" w:hAnsi="Times New Roman"/>
          <w:b/>
          <w:sz w:val="28"/>
          <w:szCs w:val="28"/>
        </w:rPr>
        <w:t>Разучивание вокально-хоровых произведений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C0819">
        <w:rPr>
          <w:b/>
          <w:iCs/>
          <w:color w:val="000000"/>
          <w:sz w:val="28"/>
          <w:szCs w:val="28"/>
        </w:rPr>
        <w:t>Теория</w:t>
      </w:r>
      <w:r w:rsidRPr="003C0819">
        <w:rPr>
          <w:b/>
          <w:bCs/>
          <w:iCs/>
          <w:color w:val="000000"/>
          <w:sz w:val="28"/>
          <w:szCs w:val="28"/>
        </w:rPr>
        <w:t>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color w:val="000000"/>
          <w:sz w:val="28"/>
          <w:szCs w:val="28"/>
        </w:rPr>
        <w:t>Разбор тесситурных условий,метро-ритмических особенностей, художественного образа, характера мелодии, фразировка, фактура произведения татарских композиторов:  Л.Гарифуллиной, М.Кашипова.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3C0819">
        <w:rPr>
          <w:b/>
          <w:iCs/>
          <w:color w:val="000000"/>
          <w:sz w:val="28"/>
          <w:szCs w:val="28"/>
        </w:rPr>
        <w:t>Практика</w:t>
      </w:r>
      <w:r w:rsidRPr="003C0819">
        <w:rPr>
          <w:b/>
          <w:bCs/>
          <w:iCs/>
          <w:color w:val="000000"/>
          <w:sz w:val="28"/>
          <w:szCs w:val="28"/>
        </w:rPr>
        <w:t>.</w:t>
      </w:r>
    </w:p>
    <w:p w:rsidR="008C0F19" w:rsidRPr="003C0819" w:rsidRDefault="008C0F19" w:rsidP="003C081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C0819">
        <w:rPr>
          <w:color w:val="000000"/>
          <w:sz w:val="28"/>
          <w:szCs w:val="28"/>
        </w:rPr>
        <w:t>Основные этапы работы над произведением: исполнение педагогом, разбор содержания;отрабатывание фразировки, нюансов, штрихов; пение со словами под дирижёрский жест; создание музыкального образа и достижение эмоционально – выразительного и осознанного исполнения.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3C0819">
        <w:rPr>
          <w:rFonts w:ascii="Times New Roman" w:eastAsia="Times New Roman" w:hAnsi="Times New Roman"/>
          <w:i/>
          <w:sz w:val="28"/>
          <w:szCs w:val="28"/>
        </w:rPr>
        <w:t xml:space="preserve">3 раздел </w:t>
      </w:r>
      <w:r w:rsidRPr="003C0819">
        <w:rPr>
          <w:rFonts w:ascii="Times New Roman" w:eastAsia="Times New Roman" w:hAnsi="Times New Roman"/>
          <w:b/>
          <w:sz w:val="28"/>
          <w:szCs w:val="28"/>
        </w:rPr>
        <w:t>Пение учебно-тренировочного материала.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Логопедические, фонопедические, вокальные упражнения. Данные упражнения способствуют развитию голосовых связок, подготовке их к пению, тренируют артикуляционный аппарат ребенка, развивают дыхание, гибкость голоса, ровность звучания по тембру и т.д.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  <w:r w:rsidRPr="003C0819">
        <w:rPr>
          <w:rFonts w:ascii="Times New Roman" w:eastAsia="Times New Roman" w:hAnsi="Times New Roman"/>
          <w:i/>
          <w:iCs/>
          <w:sz w:val="28"/>
          <w:szCs w:val="28"/>
        </w:rPr>
        <w:lastRenderedPageBreak/>
        <w:t xml:space="preserve"> 4 раздел 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>Музыкальная грамота.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Ознакомление учащихся с основными элементами музыкальной выразительности, видами певческих голосов, музыкальными инструментами, простейшими жанрами: песней, маршем, танцем.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b/>
          <w:iCs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>3.Ритмопластика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>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  <w:r w:rsidRPr="003C0819">
        <w:rPr>
          <w:rFonts w:ascii="Times New Roman" w:eastAsia="Times New Roman" w:hAnsi="Times New Roman"/>
          <w:iCs/>
          <w:sz w:val="28"/>
          <w:szCs w:val="28"/>
        </w:rPr>
        <w:t>1 раздел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 xml:space="preserve"> Музыкально-ритмические упражнения.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В задачи раздела входит выработка следующих навыков: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выразительного и непринужденного движения в соответствии с музыкальными образами, разнообразным характером музыки;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передачи в движениях несложных ритмических рисунков;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умения детей самостоятельно начинать движение после вступления, реагировать сменой движений на смену характера музыки, темпа, динамики.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2 раздел .Разучивание танца  «В роще калина»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Выработка навыков выразительного исполнения;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умения эмоционально, образно передавать в движениях настроение, чувства,ритм,развитие сюжетной линии.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 xml:space="preserve">          4.Театральная деятельность.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eastAsia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 xml:space="preserve"> 1 раздел  </w:t>
      </w:r>
      <w:r w:rsidRPr="003C0819">
        <w:rPr>
          <w:rFonts w:ascii="Times New Roman" w:eastAsia="Times New Roman" w:hAnsi="Times New Roman"/>
          <w:b/>
          <w:sz w:val="28"/>
          <w:szCs w:val="28"/>
        </w:rPr>
        <w:t>Театрализованные игры(см.приложение)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iCs/>
          <w:sz w:val="28"/>
          <w:szCs w:val="28"/>
        </w:rPr>
        <w:t>включает в себя различные развивающие игры и упражнения.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Для достижения этих результатов используются следующие средства: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- пластические загадки: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- демонстрация поведения и повадок различных животных,птиц.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- работа с воображаемым предметом;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- показ людей разных профессий в работе.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- театр – экспромт.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 xml:space="preserve">2раздел  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>Культура и техника речи</w:t>
      </w:r>
      <w:r w:rsidRPr="003C0819">
        <w:rPr>
          <w:rFonts w:ascii="Times New Roman" w:eastAsia="Times New Roman" w:hAnsi="Times New Roman"/>
          <w:sz w:val="28"/>
          <w:szCs w:val="28"/>
        </w:rPr>
        <w:t> 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Дыхательные и артикуляционные упражнения;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Дикционные и интонационные упражнения;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Творческие игры со словом.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 xml:space="preserve"> 3 раздел </w:t>
      </w:r>
      <w:r w:rsidRPr="003C0819">
        <w:rPr>
          <w:rFonts w:ascii="Times New Roman" w:eastAsia="Times New Roman" w:hAnsi="Times New Roman"/>
          <w:b/>
          <w:iCs/>
          <w:sz w:val="28"/>
          <w:szCs w:val="28"/>
        </w:rPr>
        <w:t>Работа над спектаклем</w:t>
      </w:r>
      <w:r w:rsidRPr="003C0819">
        <w:rPr>
          <w:rFonts w:ascii="Times New Roman" w:eastAsia="Times New Roman" w:hAnsi="Times New Roman"/>
          <w:sz w:val="28"/>
          <w:szCs w:val="28"/>
        </w:rPr>
        <w:t> 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lastRenderedPageBreak/>
        <w:t>предполагает постановку и показ для зрителей небольших инсценировок литературных произведений, музыкальных спектаклей, приуроченных к тематическим утренникам и концертам.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eastAsia="Times New Roman" w:hAnsi="Times New Roman"/>
          <w:sz w:val="28"/>
          <w:szCs w:val="28"/>
        </w:rPr>
        <w:t>Работа над постановкой «Шурале» Г.Тукая.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Анализ пьесы, чтение и обсуждение. Образы героев.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Выразительное чтение по ролям.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Определение сквозного действия роли.</w:t>
      </w:r>
    </w:p>
    <w:p w:rsidR="008C0F19" w:rsidRPr="003C0819" w:rsidRDefault="008C0F19" w:rsidP="003C0819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Репетиции. Показ спектакля.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 xml:space="preserve">           5. Казань – литературная.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 xml:space="preserve"> Литературная жизнь города.. Габдулла Тукай – татарский сказочник и народный поэт. А.С.Пушкин и С.Г.Аксаков  в Казани.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 xml:space="preserve">            6. Казань – театральная.</w:t>
      </w:r>
    </w:p>
    <w:p w:rsidR="008C0F19" w:rsidRPr="003C0819" w:rsidRDefault="008C0F19" w:rsidP="003C0819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3C0819">
        <w:rPr>
          <w:rFonts w:ascii="Times New Roman" w:hAnsi="Times New Roman"/>
          <w:sz w:val="28"/>
          <w:szCs w:val="28"/>
        </w:rPr>
        <w:t>Татарский академический театр им. Г.Камала (история, репертуар). Театр оперы и балета им. М.Джалиля (история, репертуар). Шаляпин и Казань.</w:t>
      </w:r>
    </w:p>
    <w:p w:rsidR="008C0F19" w:rsidRPr="003C0819" w:rsidRDefault="008C0F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 xml:space="preserve">            7. Праздники.</w:t>
      </w:r>
    </w:p>
    <w:p w:rsidR="008C0F19" w:rsidRPr="005021E9" w:rsidRDefault="008C0F19" w:rsidP="005021E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Репетиции и исполнение подготовленного репертуара на концертах и фестивалях.</w:t>
      </w:r>
    </w:p>
    <w:p w:rsidR="002C7030" w:rsidRPr="003C0819" w:rsidRDefault="005021E9" w:rsidP="003C0819">
      <w:pPr>
        <w:spacing w:after="0" w:line="276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2C7030" w:rsidRPr="003C0819" w:rsidRDefault="009D5DF2" w:rsidP="003C0819">
      <w:pPr>
        <w:spacing w:after="0"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 xml:space="preserve">     </w:t>
      </w:r>
      <w:r w:rsidR="005021E9">
        <w:rPr>
          <w:rFonts w:ascii="Times New Roman" w:hAnsi="Times New Roman"/>
          <w:b/>
          <w:sz w:val="28"/>
          <w:szCs w:val="28"/>
        </w:rPr>
        <w:t xml:space="preserve">       </w:t>
      </w:r>
      <w:r w:rsidRPr="003C0819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2C7030" w:rsidRPr="003C0819">
        <w:rPr>
          <w:rFonts w:ascii="Times New Roman" w:hAnsi="Times New Roman"/>
          <w:b/>
          <w:sz w:val="28"/>
          <w:szCs w:val="28"/>
        </w:rPr>
        <w:t>Содержание кружка</w:t>
      </w:r>
    </w:p>
    <w:tbl>
      <w:tblPr>
        <w:tblStyle w:val="a5"/>
        <w:tblW w:w="0" w:type="auto"/>
        <w:tblLook w:val="04A0"/>
      </w:tblPr>
      <w:tblGrid>
        <w:gridCol w:w="675"/>
        <w:gridCol w:w="6263"/>
        <w:gridCol w:w="2552"/>
      </w:tblGrid>
      <w:tr w:rsidR="002C7030" w:rsidRPr="003C0819" w:rsidTr="003C0819">
        <w:trPr>
          <w:trHeight w:val="886"/>
        </w:trPr>
        <w:tc>
          <w:tcPr>
            <w:tcW w:w="675" w:type="dxa"/>
          </w:tcPr>
          <w:p w:rsidR="002C7030" w:rsidRPr="003C0819" w:rsidRDefault="002C7030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C7030" w:rsidRPr="003C0819" w:rsidRDefault="002C7030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6263" w:type="dxa"/>
          </w:tcPr>
          <w:p w:rsidR="002C7030" w:rsidRPr="003C0819" w:rsidRDefault="002C7030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Наименование разделов</w:t>
            </w:r>
          </w:p>
        </w:tc>
        <w:tc>
          <w:tcPr>
            <w:tcW w:w="2552" w:type="dxa"/>
          </w:tcPr>
          <w:p w:rsidR="002C7030" w:rsidRPr="003C0819" w:rsidRDefault="002C7030" w:rsidP="003C0819">
            <w:pPr>
              <w:spacing w:line="276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C081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Коллективное музицирование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>Ритмопластика</w:t>
            </w:r>
            <w:r w:rsidRPr="003C081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>Театральная деятельность.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eastAsia="Times New Roman" w:hAnsi="Times New Roman"/>
                <w:b/>
                <w:iCs/>
                <w:sz w:val="28"/>
                <w:szCs w:val="28"/>
              </w:rPr>
              <w:t>Работа над спектаклем</w:t>
            </w:r>
            <w:r w:rsidRPr="003C081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>Казань – литературная.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>Казань – театральная.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63" w:type="dxa"/>
          </w:tcPr>
          <w:p w:rsidR="009D5DF2" w:rsidRPr="003C0819" w:rsidRDefault="009D5DF2" w:rsidP="003C0819">
            <w:pPr>
              <w:pStyle w:val="a4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 xml:space="preserve">   Праздники.</w:t>
            </w:r>
          </w:p>
          <w:p w:rsidR="009D5DF2" w:rsidRPr="003C0819" w:rsidRDefault="009D5DF2" w:rsidP="003C081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D5DF2" w:rsidRPr="003C0819" w:rsidTr="003C0819">
        <w:tc>
          <w:tcPr>
            <w:tcW w:w="675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3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</w:tcPr>
          <w:p w:rsidR="009D5DF2" w:rsidRPr="003C0819" w:rsidRDefault="009D5DF2" w:rsidP="003C0819">
            <w:pPr>
              <w:spacing w:line="276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157,5 часов</w:t>
            </w:r>
          </w:p>
        </w:tc>
      </w:tr>
    </w:tbl>
    <w:p w:rsidR="002C7030" w:rsidRPr="003C0819" w:rsidRDefault="002C7030" w:rsidP="005021E9">
      <w:pPr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C0819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</w:t>
      </w:r>
      <w:r w:rsidR="003C0819" w:rsidRPr="003C0819">
        <w:rPr>
          <w:rFonts w:ascii="Times New Roman" w:hAnsi="Times New Roman"/>
          <w:b/>
          <w:bCs/>
          <w:sz w:val="28"/>
          <w:szCs w:val="28"/>
        </w:rPr>
        <w:t>КОЕ ПЛАНИРОВАНИЕ КРУЖКА «Музыкальная гостиная</w:t>
      </w:r>
      <w:r w:rsidRPr="003C0819">
        <w:rPr>
          <w:rFonts w:ascii="Times New Roman" w:hAnsi="Times New Roman"/>
          <w:b/>
          <w:bCs/>
          <w:sz w:val="28"/>
          <w:szCs w:val="28"/>
        </w:rPr>
        <w:t>»</w:t>
      </w:r>
    </w:p>
    <w:p w:rsidR="002C7030" w:rsidRPr="003C0819" w:rsidRDefault="002C7030" w:rsidP="003C0819">
      <w:pPr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132" w:type="dxa"/>
        <w:tblInd w:w="-2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3119"/>
        <w:gridCol w:w="850"/>
        <w:gridCol w:w="1597"/>
        <w:gridCol w:w="851"/>
        <w:gridCol w:w="1072"/>
        <w:gridCol w:w="166"/>
        <w:gridCol w:w="1031"/>
        <w:gridCol w:w="20"/>
      </w:tblGrid>
      <w:tr w:rsidR="00946C03" w:rsidRPr="003C0819" w:rsidTr="00EB7DAC">
        <w:trPr>
          <w:gridAfter w:val="1"/>
          <w:wAfter w:w="20" w:type="dxa"/>
          <w:trHeight w:val="1043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C03" w:rsidRPr="003C0819" w:rsidRDefault="00946C03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C03" w:rsidRPr="003C0819" w:rsidRDefault="00946C03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6C03" w:rsidRPr="005021E9" w:rsidRDefault="00946C03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B7DAC" w:rsidRPr="003C0819" w:rsidRDefault="00946C03" w:rsidP="003C0819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  <w:p w:rsidR="00946C03" w:rsidRPr="003C0819" w:rsidRDefault="00EB7DAC" w:rsidP="003C0819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="00946C03"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</w:t>
            </w: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22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EB7DAC" w:rsidRPr="003C0819" w:rsidRDefault="00946C03" w:rsidP="003C0819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Дата проведения</w:t>
            </w:r>
          </w:p>
          <w:p w:rsidR="00946C03" w:rsidRPr="003C0819" w:rsidRDefault="00EB7DAC" w:rsidP="003C081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3C0819">
              <w:rPr>
                <w:rFonts w:ascii="Times New Roman" w:hAnsi="Times New Roman"/>
                <w:b/>
                <w:sz w:val="28"/>
                <w:szCs w:val="28"/>
              </w:rPr>
              <w:t xml:space="preserve"> группа</w:t>
            </w:r>
          </w:p>
        </w:tc>
      </w:tr>
      <w:tr w:rsidR="00EB7DAC" w:rsidRPr="003C0819" w:rsidTr="00EB7DAC">
        <w:trPr>
          <w:gridAfter w:val="1"/>
          <w:wAfter w:w="20" w:type="dxa"/>
          <w:trHeight w:val="97"/>
        </w:trPr>
        <w:tc>
          <w:tcPr>
            <w:tcW w:w="4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 </w:t>
            </w: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EB7DAC" w:rsidRPr="003C0819" w:rsidTr="00EB7DAC">
        <w:trPr>
          <w:gridAfter w:val="1"/>
          <w:wAfter w:w="20" w:type="dxa"/>
          <w:trHeight w:val="66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9D5DF2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  <w:r w:rsidR="003C0819" w:rsidRPr="003C0819">
              <w:rPr>
                <w:rFonts w:ascii="Times New Roman" w:hAnsi="Times New Roman"/>
                <w:sz w:val="28"/>
                <w:szCs w:val="28"/>
              </w:rPr>
              <w:t xml:space="preserve"> Основы техники безопасности на занятиях.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Ознакомление с правилами пения и охраны голоса.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распевок. </w:t>
            </w:r>
          </w:p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Ритмические движения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3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распевок. </w:t>
            </w:r>
          </w:p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Ритмические движения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5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распевок. </w:t>
            </w:r>
          </w:p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Ритмические движения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11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песен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Грифуллиной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«Дождик»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3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Default="0060266F" w:rsidP="003C0819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песен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Грифуллиной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«Дождик»,</w:t>
            </w:r>
          </w:p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«Солнечный край»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4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Обучение правильному звукообразованию Работа над дыханием.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1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песен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Грифуллиной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«Дождик»,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«Солнечный край»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3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Работа над чистотой интонации, дыханием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3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Работа над чистотой интонации, звукообразованием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5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Работа над звукообразованием, дикцией.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Пластическое упражнение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8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песен с сопровождением.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Пластические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11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Работа над динамикой.</w:t>
            </w:r>
          </w:p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Дидактические игры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Скороговорки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Выработка напевной манеры пения. Дыхание по фразам.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танца «В роще»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10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Выработка унисона.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танцевальных движений.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266F" w:rsidRPr="004373BE" w:rsidRDefault="0060266F" w:rsidP="0060266F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Выработка унисона.</w:t>
            </w:r>
          </w:p>
          <w:p w:rsidR="00EB7DAC" w:rsidRPr="003C0819" w:rsidRDefault="0060266F" w:rsidP="0060266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танцевальных движений.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4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танцевальной композиции. Музыкально-ритмическая игра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8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 xml:space="preserve">Разучивание танцевальной композиции. </w:t>
            </w: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Музыкально-ритмическая игра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Разучивание танцевальной композиции.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Работа над артикуляцией в песне,движениями в танце</w:t>
            </w: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 xml:space="preserve"> скороговорки.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Ритмические загадки, Разучивание танцевальной композиции.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8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дыханием.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Разучивание песен.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97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Пение песен без сопровождения.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Разучивание танца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4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Вокально-фонетические упражнения.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Театрализованные игры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3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Музык.игра на свободное ориентирование в пространстве.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39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танцем «В роще»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 xml:space="preserve">Рассказ об импровизации. Муз.импровизация 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танцем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3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разучиванием песен и танца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2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Пение песен без сопровождения.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танцем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разучиванием песен и танца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разучиванием песен и танца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0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trHeight w:val="88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17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1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Знакомство с жизнью и творчеством Г.Тукая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3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Г.Тукай «Шурале»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Анализ пьесы, чтение и обсуждение. Образы героев.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  <w:p w:rsidR="00EB7DAC" w:rsidRPr="005021E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Г.Тукай «Шурале»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Анализ пьесы, чтение и обсуждение. Образы героев.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4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 Г.Тукая «Шурале»</w:t>
            </w:r>
          </w:p>
          <w:p w:rsidR="00AC01D8" w:rsidRPr="004373BE" w:rsidRDefault="00AC01D8" w:rsidP="00AC01D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Анализ пьесы, чтение и обсуждение. Образы героев.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AC01D8">
        <w:trPr>
          <w:gridAfter w:val="1"/>
          <w:wAfter w:w="20" w:type="dxa"/>
          <w:trHeight w:val="8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  <w:p w:rsidR="00EB7DAC" w:rsidRPr="00AC01D8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Сценическое движение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Сценическое движение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  <w:p w:rsidR="00EB7DAC" w:rsidRPr="003C0819" w:rsidRDefault="00AC01D8" w:rsidP="00AC01D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0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AC01D8" w:rsidP="00AC01D8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CB9" w:rsidRPr="004373BE" w:rsidRDefault="00115CB9" w:rsidP="00115CB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  <w:p w:rsidR="00EB7DAC" w:rsidRPr="003C0819" w:rsidRDefault="00115CB9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Пластический этюд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01D8" w:rsidRPr="004373BE" w:rsidRDefault="00AC01D8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Художественное чтение</w:t>
            </w:r>
          </w:p>
          <w:p w:rsidR="00EB7DAC" w:rsidRPr="003C0819" w:rsidRDefault="00AC01D8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7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CB9" w:rsidRPr="004373BE" w:rsidRDefault="00115CB9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Художественное чтение</w:t>
            </w:r>
          </w:p>
          <w:p w:rsidR="00EB7DAC" w:rsidRPr="003C0819" w:rsidRDefault="00115CB9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9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CB9" w:rsidRPr="004373BE" w:rsidRDefault="00115CB9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Художественное чтение</w:t>
            </w:r>
          </w:p>
          <w:p w:rsidR="00EB7DAC" w:rsidRPr="003C0819" w:rsidRDefault="00115CB9" w:rsidP="00115CB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пьесой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3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5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выразительностью речи и поведения персонажей.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выразительностью речи и поведения персонажей. Закрепление отдельных мизансцен.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Закрепление отдельных мизансцен.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Работа над выразительностью речи и поведения персонажей.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8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Репетиция всей сказки целиком.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6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5CB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Премьера спектакля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«Шурале»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115CB9" w:rsidRDefault="00115CB9" w:rsidP="00115CB9">
            <w:pPr>
              <w:spacing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Литературная жизнь города.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Габдула Тукай –татарский сказочник и народный поэт.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Писатели-сказочники: С.Аксаков, Г.Тукай, А.С.Пушкин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1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Известные писатели и наш край. Муса Джалиль. Детские годы. Подвиг.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72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 xml:space="preserve">Театр оперы и балета им. </w:t>
            </w:r>
            <w:r w:rsidRPr="004373BE">
              <w:rPr>
                <w:rFonts w:ascii="Times New Roman" w:hAnsi="Times New Roman"/>
                <w:sz w:val="28"/>
                <w:szCs w:val="28"/>
              </w:rPr>
              <w:lastRenderedPageBreak/>
              <w:t>М. Джалиля Фестивали театра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lastRenderedPageBreak/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665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115CB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Квартира </w:t>
            </w:r>
            <w:r w:rsidR="0060266F" w:rsidRPr="004373BE">
              <w:rPr>
                <w:rFonts w:ascii="Times New Roman" w:hAnsi="Times New Roman"/>
                <w:sz w:val="28"/>
                <w:szCs w:val="28"/>
              </w:rPr>
              <w:t>-музей М.Джалиля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Ф.И. Шаляпин и наш город.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8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Посещаем музей-квартиру Ф.И. Шаляпина и М.Горького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Знакомство с репертуаром Ф.И.Шаляпина.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Татарский академический театр им. Г.Камала (история, репертуар).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50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eastAsia="Times New Roman" w:hAnsi="Times New Roman"/>
                <w:sz w:val="28"/>
                <w:szCs w:val="28"/>
              </w:rPr>
              <w:t>Экскурсия по театру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театр «Экият».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60266F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4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5021E9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373BE">
              <w:rPr>
                <w:rFonts w:ascii="Times New Roman" w:hAnsi="Times New Roman"/>
                <w:sz w:val="28"/>
                <w:szCs w:val="28"/>
              </w:rPr>
              <w:t>Концертные мероприятия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5021E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21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7DAC" w:rsidRPr="003C0819" w:rsidTr="00EB7DAC">
        <w:trPr>
          <w:gridAfter w:val="1"/>
          <w:wAfter w:w="20" w:type="dxa"/>
          <w:trHeight w:val="2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3C0819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D0B29">
              <w:rPr>
                <w:rFonts w:ascii="Times New Roman" w:hAnsi="Times New Roman"/>
                <w:b/>
                <w:bCs/>
                <w:sz w:val="28"/>
                <w:szCs w:val="28"/>
              </w:rPr>
              <w:t>157,5 часа</w:t>
            </w:r>
          </w:p>
        </w:tc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7DAC" w:rsidRPr="003C0819" w:rsidRDefault="00EB7DAC" w:rsidP="003C0819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21E9" w:rsidRPr="003C0819" w:rsidRDefault="005021E9" w:rsidP="003C0819">
      <w:pPr>
        <w:spacing w:after="0" w:line="276" w:lineRule="auto"/>
        <w:rPr>
          <w:rFonts w:ascii="Times New Roman" w:hAnsi="Times New Roman"/>
          <w:sz w:val="28"/>
          <w:szCs w:val="28"/>
          <w:u w:val="single"/>
        </w:rPr>
      </w:pPr>
    </w:p>
    <w:p w:rsidR="003C0819" w:rsidRPr="003C0819" w:rsidRDefault="002C7030" w:rsidP="003C0819">
      <w:pPr>
        <w:spacing w:after="0" w:line="276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C0819">
        <w:rPr>
          <w:rFonts w:ascii="Times New Roman" w:hAnsi="Times New Roman"/>
          <w:sz w:val="28"/>
          <w:szCs w:val="28"/>
          <w:u w:val="single"/>
        </w:rPr>
        <w:t> </w:t>
      </w:r>
      <w:r w:rsidRPr="003C0819">
        <w:rPr>
          <w:rFonts w:ascii="Times New Roman" w:hAnsi="Times New Roman"/>
          <w:b/>
          <w:bCs/>
          <w:sz w:val="28"/>
          <w:szCs w:val="28"/>
          <w:u w:val="single"/>
        </w:rPr>
        <w:t>Список литературы.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Буренина, А.И. Коммуникативные танцы-игры для детей [текст, ноты]: учебное пособие: Санкт-Петербург.: Музыкальная палитра, 2004.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Генералова, И.А. Театр [текст]: учебное пособие для дополнительного образования. 2,3,4 классы. М.: Баласс, 2018..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Надолинская, Т.В. Игры-драматизации на уроках музыки в начальной школе [текст, ноты]: М.: ВЛАДОС, 2015.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Овчинникова, Т.Н. Программа по хору [текст]: М.: Просвещение, 1986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Роот, З.Я. Танцы в начальной школе [текст, ноты]: практическое пособие: М.: Айрис-пресс. 2017.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lastRenderedPageBreak/>
        <w:t>Театрализованные игры для младших школьников [текст]: / сост .Р.В.Дмитриенко. – Волгоград: Учитель 2016</w:t>
      </w:r>
    </w:p>
    <w:p w:rsidR="003C0819" w:rsidRPr="003C0819" w:rsidRDefault="003C0819" w:rsidP="003C0819">
      <w:pPr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Чурилова, Э.Г. Методика и организация театрализованной деятельности дошкольников и младших школьников [текст]: М. , ВЛАДОС, 2019.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b/>
          <w:sz w:val="28"/>
          <w:szCs w:val="28"/>
        </w:rPr>
      </w:pPr>
      <w:r w:rsidRPr="003C0819">
        <w:rPr>
          <w:rFonts w:ascii="Times New Roman" w:hAnsi="Times New Roman"/>
          <w:b/>
          <w:sz w:val="28"/>
          <w:szCs w:val="28"/>
        </w:rPr>
        <w:t>СПИСОК ИНФОРМАЦИОННЫХ РЕСУРСОВ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i/>
          <w:iCs/>
          <w:sz w:val="28"/>
          <w:szCs w:val="28"/>
        </w:rPr>
        <w:t>Материалы и документы, с учетом которых составлена программа</w:t>
      </w:r>
      <w:r w:rsidRPr="003C0819">
        <w:rPr>
          <w:rStyle w:val="eop"/>
          <w:rFonts w:ascii="Times New Roman" w:hAnsi="Times New Roman"/>
          <w:sz w:val="28"/>
          <w:szCs w:val="28"/>
        </w:rPr>
        <w:t>: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>Закон «Об образовании» РТ и РФ.</w:t>
      </w:r>
      <w:r w:rsidRPr="003C0819">
        <w:rPr>
          <w:rStyle w:val="eop"/>
          <w:rFonts w:ascii="Times New Roman" w:hAnsi="Times New Roman"/>
          <w:sz w:val="28"/>
          <w:szCs w:val="28"/>
        </w:rPr>
        <w:t> 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 xml:space="preserve">Положения «Порядка организации и осуществления образовательной деятельности по дополнительным общеобразовательным программам» (Приложение к приказу </w:t>
      </w:r>
      <w:r w:rsidRPr="003C0819">
        <w:rPr>
          <w:rStyle w:val="spellingerror"/>
          <w:rFonts w:ascii="Times New Roman" w:hAnsi="Times New Roman"/>
          <w:sz w:val="28"/>
          <w:szCs w:val="28"/>
        </w:rPr>
        <w:t>МОиН</w:t>
      </w:r>
      <w:r w:rsidRPr="003C0819">
        <w:rPr>
          <w:rStyle w:val="normaltextrun"/>
          <w:rFonts w:ascii="Times New Roman" w:hAnsi="Times New Roman"/>
          <w:sz w:val="28"/>
          <w:szCs w:val="28"/>
        </w:rPr>
        <w:t> РФ №1008 от 29.08.2013 г. «Об утверждении Порядка организации и осуществления образовательной деятельности по дополнительным общеобразовательным программам»).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</w:t>
      </w:r>
      <w:r w:rsidR="002D0B29" w:rsidRPr="002D0B29">
        <w:rPr>
          <w:rStyle w:val="normaltextrun"/>
          <w:rFonts w:ascii="Times New Roman" w:hAnsi="Times New Roman"/>
          <w:sz w:val="28"/>
          <w:szCs w:val="28"/>
        </w:rPr>
        <w:t xml:space="preserve"> </w:t>
      </w:r>
      <w:r w:rsidRPr="003C0819">
        <w:rPr>
          <w:rStyle w:val="normaltextrun"/>
          <w:rFonts w:ascii="Times New Roman" w:hAnsi="Times New Roman"/>
          <w:sz w:val="28"/>
          <w:szCs w:val="28"/>
        </w:rPr>
        <w:t>Министерства образования и науки Российской Федерации от 18.11.2015 № 09-3242).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>Положение об учреждении  дополнительного  образования.</w:t>
      </w:r>
      <w:r w:rsidRPr="003C0819">
        <w:rPr>
          <w:rStyle w:val="eop"/>
          <w:rFonts w:ascii="Times New Roman" w:hAnsi="Times New Roman"/>
          <w:sz w:val="28"/>
          <w:szCs w:val="28"/>
        </w:rPr>
        <w:t> 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>Должностная инструкция педагога дополнительного образования.</w:t>
      </w:r>
      <w:r w:rsidRPr="003C0819">
        <w:rPr>
          <w:rStyle w:val="eop"/>
          <w:rFonts w:ascii="Times New Roman" w:hAnsi="Times New Roman"/>
          <w:sz w:val="28"/>
          <w:szCs w:val="28"/>
        </w:rPr>
        <w:t> </w:t>
      </w:r>
    </w:p>
    <w:p w:rsidR="003C0819" w:rsidRPr="003C0819" w:rsidRDefault="003C0819" w:rsidP="003C0819">
      <w:pPr>
        <w:pStyle w:val="a4"/>
        <w:spacing w:line="276" w:lineRule="auto"/>
        <w:rPr>
          <w:rStyle w:val="eop"/>
          <w:rFonts w:ascii="Times New Roman" w:hAnsi="Times New Roman"/>
          <w:sz w:val="28"/>
          <w:szCs w:val="28"/>
        </w:rPr>
      </w:pPr>
      <w:r w:rsidRPr="003C0819">
        <w:rPr>
          <w:rStyle w:val="normaltextrun"/>
          <w:rFonts w:ascii="Times New Roman" w:hAnsi="Times New Roman"/>
          <w:sz w:val="28"/>
          <w:szCs w:val="28"/>
        </w:rPr>
        <w:t>Инструкции по ТБ.</w:t>
      </w:r>
      <w:r w:rsidRPr="003C0819">
        <w:rPr>
          <w:rStyle w:val="eop"/>
          <w:rFonts w:ascii="Times New Roman" w:hAnsi="Times New Roman"/>
          <w:sz w:val="28"/>
          <w:szCs w:val="28"/>
        </w:rPr>
        <w:t> </w:t>
      </w:r>
    </w:p>
    <w:p w:rsidR="003C0819" w:rsidRPr="003C0819" w:rsidRDefault="003C0819" w:rsidP="003C0819">
      <w:pPr>
        <w:pStyle w:val="a4"/>
        <w:spacing w:line="276" w:lineRule="auto"/>
        <w:rPr>
          <w:rStyle w:val="eop"/>
          <w:rFonts w:ascii="Times New Roman" w:hAnsi="Times New Roman"/>
          <w:sz w:val="28"/>
          <w:szCs w:val="28"/>
        </w:rPr>
      </w:pP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Театральное искусство Татарстана: к Году театра в России/ https://kitaphane.tatarstan.ru/theater.htm</w:t>
      </w:r>
    </w:p>
    <w:p w:rsidR="003C0819" w:rsidRPr="003C0819" w:rsidRDefault="003C0819" w:rsidP="003C0819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3C0819">
        <w:rPr>
          <w:rFonts w:ascii="Times New Roman" w:hAnsi="Times New Roman"/>
          <w:sz w:val="28"/>
          <w:szCs w:val="28"/>
        </w:rPr>
        <w:t>Казань литературная /http://history-kazan.ru/kazan-vchera-segodnya-zavtra/istoriya-v-litsakh/16702-kazan-literaturnaya</w:t>
      </w:r>
    </w:p>
    <w:p w:rsidR="00EC6201" w:rsidRDefault="00EC6201" w:rsidP="003C0819">
      <w:pPr>
        <w:pStyle w:val="a6"/>
        <w:tabs>
          <w:tab w:val="left" w:pos="13653"/>
          <w:tab w:val="left" w:pos="14308"/>
        </w:tabs>
        <w:spacing w:line="276" w:lineRule="auto"/>
        <w:ind w:left="12173" w:right="170"/>
      </w:pPr>
      <w:r w:rsidRPr="003C0819">
        <w:rPr>
          <w:sz w:val="28"/>
          <w:szCs w:val="28"/>
        </w:rPr>
        <w:tab/>
        <w:t>202</w:t>
      </w:r>
      <w:r>
        <w:rPr>
          <w:u w:val="single"/>
        </w:rPr>
        <w:tab/>
      </w:r>
      <w:r>
        <w:t>года</w:t>
      </w:r>
    </w:p>
    <w:p w:rsidR="0097253B" w:rsidRPr="00EC6201" w:rsidRDefault="00F83B28" w:rsidP="00EC6201">
      <w:pPr>
        <w:pStyle w:val="a6"/>
        <w:tabs>
          <w:tab w:val="left" w:pos="13653"/>
          <w:tab w:val="left" w:pos="14308"/>
        </w:tabs>
        <w:ind w:left="12173" w:right="170" w:firstLine="1639"/>
        <w:jc w:val="right"/>
      </w:pPr>
      <w:r>
        <w:rPr>
          <w:sz w:val="28"/>
          <w:szCs w:val="28"/>
        </w:rPr>
        <w:t xml:space="preserve">ань </w:t>
      </w:r>
      <w:r w:rsidR="00F05B48">
        <w:rPr>
          <w:sz w:val="28"/>
          <w:szCs w:val="28"/>
        </w:rPr>
        <w:t>2</w:t>
      </w:r>
      <w:r w:rsidR="00F05B48">
        <w:rPr>
          <w:sz w:val="28"/>
          <w:szCs w:val="28"/>
        </w:rPr>
        <w:lastRenderedPageBreak/>
        <w:t>021</w:t>
      </w:r>
    </w:p>
    <w:sectPr w:rsidR="0097253B" w:rsidRPr="00EC6201" w:rsidSect="00353852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D79" w:rsidRDefault="00493D79" w:rsidP="0076131B">
      <w:pPr>
        <w:spacing w:after="0" w:line="240" w:lineRule="auto"/>
      </w:pPr>
      <w:r>
        <w:separator/>
      </w:r>
    </w:p>
  </w:endnote>
  <w:endnote w:type="continuationSeparator" w:id="1">
    <w:p w:rsidR="00493D79" w:rsidRDefault="00493D79" w:rsidP="0076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D79" w:rsidRDefault="00493D79" w:rsidP="0076131B">
      <w:pPr>
        <w:spacing w:after="0" w:line="240" w:lineRule="auto"/>
      </w:pPr>
      <w:r>
        <w:separator/>
      </w:r>
    </w:p>
  </w:footnote>
  <w:footnote w:type="continuationSeparator" w:id="1">
    <w:p w:rsidR="00493D79" w:rsidRDefault="00493D79" w:rsidP="00761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5DC8"/>
    <w:multiLevelType w:val="multilevel"/>
    <w:tmpl w:val="2D4046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C2912"/>
    <w:multiLevelType w:val="multilevel"/>
    <w:tmpl w:val="9DD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328AA"/>
    <w:multiLevelType w:val="multilevel"/>
    <w:tmpl w:val="769E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E295B"/>
    <w:multiLevelType w:val="multilevel"/>
    <w:tmpl w:val="A9D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D0D2D"/>
    <w:multiLevelType w:val="multilevel"/>
    <w:tmpl w:val="61DA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BA0AA0"/>
    <w:multiLevelType w:val="multilevel"/>
    <w:tmpl w:val="B3EC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36EA2"/>
    <w:multiLevelType w:val="multilevel"/>
    <w:tmpl w:val="3E18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FA7D2B"/>
    <w:multiLevelType w:val="multilevel"/>
    <w:tmpl w:val="7D5C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82A82"/>
    <w:multiLevelType w:val="multilevel"/>
    <w:tmpl w:val="D4BE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CB5EAF"/>
    <w:multiLevelType w:val="multilevel"/>
    <w:tmpl w:val="4F5E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E41777"/>
    <w:multiLevelType w:val="multilevel"/>
    <w:tmpl w:val="CE6C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4D43A1"/>
    <w:multiLevelType w:val="multilevel"/>
    <w:tmpl w:val="7A7A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A27C1C"/>
    <w:multiLevelType w:val="multilevel"/>
    <w:tmpl w:val="4162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11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969"/>
    <w:rsid w:val="000B1273"/>
    <w:rsid w:val="000B4DF5"/>
    <w:rsid w:val="00115CB9"/>
    <w:rsid w:val="001F4BCC"/>
    <w:rsid w:val="00211BD9"/>
    <w:rsid w:val="0023537E"/>
    <w:rsid w:val="00262034"/>
    <w:rsid w:val="0027275B"/>
    <w:rsid w:val="002C41C9"/>
    <w:rsid w:val="002C7030"/>
    <w:rsid w:val="002D0B29"/>
    <w:rsid w:val="002E14A6"/>
    <w:rsid w:val="002E7530"/>
    <w:rsid w:val="002F40C9"/>
    <w:rsid w:val="00300459"/>
    <w:rsid w:val="00353852"/>
    <w:rsid w:val="00396C32"/>
    <w:rsid w:val="003C0819"/>
    <w:rsid w:val="00423BED"/>
    <w:rsid w:val="00426ED7"/>
    <w:rsid w:val="00456C80"/>
    <w:rsid w:val="00477B98"/>
    <w:rsid w:val="004870A5"/>
    <w:rsid w:val="00491007"/>
    <w:rsid w:val="00493D79"/>
    <w:rsid w:val="004C7A24"/>
    <w:rsid w:val="004D3388"/>
    <w:rsid w:val="004F2C74"/>
    <w:rsid w:val="004F376D"/>
    <w:rsid w:val="005021E9"/>
    <w:rsid w:val="00535BD3"/>
    <w:rsid w:val="006004DE"/>
    <w:rsid w:val="0060266F"/>
    <w:rsid w:val="006049F8"/>
    <w:rsid w:val="006D4969"/>
    <w:rsid w:val="007037B8"/>
    <w:rsid w:val="00704554"/>
    <w:rsid w:val="00722B2E"/>
    <w:rsid w:val="00731F63"/>
    <w:rsid w:val="0076131B"/>
    <w:rsid w:val="00776D83"/>
    <w:rsid w:val="00807C82"/>
    <w:rsid w:val="00822E3C"/>
    <w:rsid w:val="008C0F19"/>
    <w:rsid w:val="008D0D56"/>
    <w:rsid w:val="00907CDA"/>
    <w:rsid w:val="00937AF2"/>
    <w:rsid w:val="00946C03"/>
    <w:rsid w:val="00960F01"/>
    <w:rsid w:val="0097253B"/>
    <w:rsid w:val="0099425C"/>
    <w:rsid w:val="009D379F"/>
    <w:rsid w:val="009D5DF2"/>
    <w:rsid w:val="009E594F"/>
    <w:rsid w:val="00A4611E"/>
    <w:rsid w:val="00A52E0F"/>
    <w:rsid w:val="00AC01D8"/>
    <w:rsid w:val="00AF2CC7"/>
    <w:rsid w:val="00B13B0D"/>
    <w:rsid w:val="00BB5179"/>
    <w:rsid w:val="00C11561"/>
    <w:rsid w:val="00C41911"/>
    <w:rsid w:val="00CE59C8"/>
    <w:rsid w:val="00D14175"/>
    <w:rsid w:val="00D35DA1"/>
    <w:rsid w:val="00E05730"/>
    <w:rsid w:val="00E057FA"/>
    <w:rsid w:val="00E574E7"/>
    <w:rsid w:val="00E92FAF"/>
    <w:rsid w:val="00EB7DAC"/>
    <w:rsid w:val="00EC6201"/>
    <w:rsid w:val="00EE31BA"/>
    <w:rsid w:val="00F05B48"/>
    <w:rsid w:val="00F57559"/>
    <w:rsid w:val="00F62C5A"/>
    <w:rsid w:val="00F83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F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D49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4969"/>
    <w:rPr>
      <w:sz w:val="22"/>
      <w:szCs w:val="22"/>
      <w:lang w:eastAsia="en-US"/>
    </w:rPr>
  </w:style>
  <w:style w:type="table" w:styleId="a5">
    <w:name w:val="Table Grid"/>
    <w:basedOn w:val="a1"/>
    <w:locked/>
    <w:rsid w:val="002620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EC62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C6201"/>
    <w:rPr>
      <w:rFonts w:ascii="Times New Roman" w:eastAsia="Times New Roman" w:hAnsi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76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6131B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761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131B"/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2C7030"/>
    <w:rPr>
      <w:color w:val="0000FF" w:themeColor="hyperlink"/>
      <w:u w:val="single"/>
    </w:rPr>
  </w:style>
  <w:style w:type="paragraph" w:customStyle="1" w:styleId="c1">
    <w:name w:val="c1"/>
    <w:basedOn w:val="a"/>
    <w:rsid w:val="00353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53852"/>
  </w:style>
  <w:style w:type="character" w:customStyle="1" w:styleId="normaltextrun">
    <w:name w:val="normaltextrun"/>
    <w:basedOn w:val="a0"/>
    <w:rsid w:val="003C0819"/>
  </w:style>
  <w:style w:type="character" w:customStyle="1" w:styleId="eop">
    <w:name w:val="eop"/>
    <w:basedOn w:val="a0"/>
    <w:rsid w:val="003C0819"/>
  </w:style>
  <w:style w:type="character" w:customStyle="1" w:styleId="spellingerror">
    <w:name w:val="spellingerror"/>
    <w:basedOn w:val="a0"/>
    <w:rsid w:val="003C0819"/>
  </w:style>
  <w:style w:type="paragraph" w:styleId="ad">
    <w:name w:val="Balloon Text"/>
    <w:basedOn w:val="a"/>
    <w:link w:val="ae"/>
    <w:uiPriority w:val="99"/>
    <w:semiHidden/>
    <w:unhideWhenUsed/>
    <w:rsid w:val="0060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04D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F756-A3BA-4F43-B2C8-04B72AB4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2180</Words>
  <Characters>12430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6</cp:revision>
  <cp:lastPrinted>2021-11-02T12:28:00Z</cp:lastPrinted>
  <dcterms:created xsi:type="dcterms:W3CDTF">2021-11-02T12:24:00Z</dcterms:created>
  <dcterms:modified xsi:type="dcterms:W3CDTF">2021-11-03T09:32:00Z</dcterms:modified>
</cp:coreProperties>
</file>